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091" w:dyaOrig="3280">
          <v:rect xmlns:o="urn:schemas-microsoft-com:office:office" xmlns:v="urn:schemas-microsoft-com:vml" id="rectole0000000000" style="width:454.550000pt;height:16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WRNC-FM 88.3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Rockingham, North Carolina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Religious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Your forecast for Rockingham, Hamlet, Laurinburg and surrounding areas....".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Alternate 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"Your WRNC weather forecast is calling for...."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"I'm ...... and that's your forecast, from 'The Life FM'.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 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wx_bed.mp3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WRNC-AM.mp3, WRNC-PM.mp3, WRNC-EVE.mp3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LifeFM </w:t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Time Limit: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None. Edit music bed back to fit forecast.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https://www.thelifefm.com/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unknown at this time.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Pulls hourly.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December 30,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thelifefm.com/" Id="docRId2" Type="http://schemas.openxmlformats.org/officeDocument/2006/relationships/hyperlink" /><Relationship Target="styles.xml" Id="docRId4" Type="http://schemas.openxmlformats.org/officeDocument/2006/relationships/styles" /></Relationships>
</file>